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D81" w:rsidRDefault="0087458A">
      <w:r>
        <w:t>Sehr geehrte Frau Landrätin,</w:t>
      </w:r>
      <w:r>
        <w:br/>
        <w:t xml:space="preserve">das Unternehmen </w:t>
      </w:r>
      <w:proofErr w:type="spellStart"/>
      <w:r>
        <w:t>TenneT</w:t>
      </w:r>
      <w:proofErr w:type="spellEnd"/>
      <w:r>
        <w:t xml:space="preserve"> will laut Pressemitteilung ( Eule vom 31.3.2018) dem Landkreis</w:t>
      </w:r>
      <w:r>
        <w:br/>
        <w:t>Northeim 2 Millionen Euro für die Eingriffe in das Landschaftsbild durch den Bau der 380</w:t>
      </w:r>
      <w:r>
        <w:br/>
        <w:t xml:space="preserve">kV-Trasse </w:t>
      </w:r>
      <w:proofErr w:type="spellStart"/>
      <w:r>
        <w:t>Wahle-Mecklar</w:t>
      </w:r>
      <w:proofErr w:type="spellEnd"/>
      <w:r>
        <w:t xml:space="preserve"> zukommen lassen.</w:t>
      </w:r>
      <w:r>
        <w:br/>
        <w:t>Dazu bitte ich Sie um die Beantwortung nachstehender Fragen:</w:t>
      </w:r>
      <w:r>
        <w:br/>
        <w:t>1. Sind die 2 Millionen Euro bereits an den Landkreis gezahlt worden?</w:t>
      </w:r>
      <w:r>
        <w:br/>
        <w:t>2. Wofür sollen die 2 Millionen Euro konkret eingesetzt werden? Oder fließen sie in den</w:t>
      </w:r>
      <w:r>
        <w:br/>
        <w:t>allgemeinen Haushalt?</w:t>
      </w:r>
      <w:r>
        <w:br/>
        <w:t>3. Werden die betroffenen Einwohner des Landkreises von der eingegangenen Summe</w:t>
      </w:r>
      <w:r>
        <w:br/>
        <w:t>profitieren?</w:t>
      </w:r>
      <w:r>
        <w:br/>
        <w:t>4. Kompensiert die Zahlung aus Sicht der unteren Naturschutzbehörde den Eingriff in das</w:t>
      </w:r>
      <w:r>
        <w:br/>
        <w:t>Landschaftsbild?</w:t>
      </w:r>
      <w:r>
        <w:br/>
        <w:t>Ich bedanke mich für die zeitnahe Beantwortung.</w:t>
      </w:r>
      <w:r>
        <w:br/>
        <w:t>Mit freundlichen Grüßen</w:t>
      </w:r>
      <w:r>
        <w:br/>
        <w:t>Beatrix Tappe-Rostalski</w:t>
      </w:r>
      <w:r>
        <w:br/>
        <w:t>Mitglied der CDU Kreistagsfraktion</w:t>
      </w:r>
      <w:bookmarkStart w:id="0" w:name="_GoBack"/>
      <w:bookmarkEnd w:id="0"/>
    </w:p>
    <w:sectPr w:rsidR="00073D81" w:rsidSect="006F3232">
      <w:pgSz w:w="11906" w:h="16838"/>
      <w:pgMar w:top="1843" w:right="1418" w:bottom="822" w:left="1418" w:header="709" w:footer="41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58A"/>
    <w:rsid w:val="002A7DC3"/>
    <w:rsid w:val="003A69BC"/>
    <w:rsid w:val="00493EAA"/>
    <w:rsid w:val="006F3232"/>
    <w:rsid w:val="0087458A"/>
    <w:rsid w:val="0092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9775EE-2E01-4AF8-9E0C-00F937A0A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</dc:creator>
  <cp:keywords/>
  <dc:description/>
  <cp:lastModifiedBy>Tobias</cp:lastModifiedBy>
  <cp:revision>1</cp:revision>
  <dcterms:created xsi:type="dcterms:W3CDTF">2018-09-21T09:47:00Z</dcterms:created>
  <dcterms:modified xsi:type="dcterms:W3CDTF">2018-09-21T09:47:00Z</dcterms:modified>
</cp:coreProperties>
</file>